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4B7C" w14:textId="7A32DC4C" w:rsidR="00F656D3" w:rsidRPr="00A66D63" w:rsidRDefault="006A14FA" w:rsidP="00F656D3">
      <w:pPr>
        <w:spacing w:after="0" w:line="240" w:lineRule="auto"/>
        <w:rPr>
          <w:rFonts w:eastAsia="Times New Roman" w:cs="Arial"/>
          <w:sz w:val="24"/>
          <w:szCs w:val="24"/>
        </w:rPr>
      </w:pPr>
      <w:r w:rsidRPr="00A66D63">
        <w:rPr>
          <w:rFonts w:eastAsia="Times New Roman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3A464D" wp14:editId="2FF4F071">
            <wp:simplePos x="0" y="0"/>
            <wp:positionH relativeFrom="column">
              <wp:posOffset>3067050</wp:posOffset>
            </wp:positionH>
            <wp:positionV relativeFrom="paragraph">
              <wp:posOffset>0</wp:posOffset>
            </wp:positionV>
            <wp:extent cx="3152140" cy="3778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E813F" w14:textId="77777777" w:rsidR="006A14FA" w:rsidRPr="00A66D63" w:rsidRDefault="006A14FA" w:rsidP="006A14FA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7A40C296" w14:textId="2A78625A" w:rsidR="00FC0730" w:rsidRPr="00A66D63" w:rsidRDefault="00FC0730" w:rsidP="00FC0730">
      <w:pPr>
        <w:rPr>
          <w:rFonts w:eastAsia="Times New Roman" w:cs="Arial"/>
          <w:b/>
          <w:sz w:val="24"/>
          <w:szCs w:val="24"/>
        </w:rPr>
      </w:pPr>
    </w:p>
    <w:p w14:paraId="09F1B089" w14:textId="77777777" w:rsidR="00833602" w:rsidRPr="00A66D63" w:rsidRDefault="00833602" w:rsidP="00833602">
      <w:pPr>
        <w:jc w:val="center"/>
        <w:rPr>
          <w:b/>
          <w:bCs/>
          <w:sz w:val="24"/>
          <w:szCs w:val="24"/>
          <w:u w:val="single"/>
        </w:rPr>
      </w:pPr>
      <w:r w:rsidRPr="00A66D63">
        <w:rPr>
          <w:b/>
          <w:bCs/>
          <w:sz w:val="24"/>
          <w:szCs w:val="24"/>
          <w:u w:val="single"/>
        </w:rPr>
        <w:t>TEMPLE GROVE ACADEMY</w:t>
      </w:r>
    </w:p>
    <w:p w14:paraId="180E23FB" w14:textId="77777777" w:rsidR="00833602" w:rsidRPr="00A66D63" w:rsidRDefault="00833602" w:rsidP="00833602">
      <w:pPr>
        <w:jc w:val="center"/>
        <w:rPr>
          <w:b/>
          <w:bCs/>
          <w:sz w:val="24"/>
          <w:szCs w:val="24"/>
          <w:u w:val="single"/>
        </w:rPr>
      </w:pPr>
      <w:r w:rsidRPr="00A66D63">
        <w:rPr>
          <w:b/>
          <w:bCs/>
          <w:sz w:val="24"/>
          <w:szCs w:val="24"/>
          <w:u w:val="single"/>
        </w:rPr>
        <w:t>COMPUTING AND E SAFETY POLICY</w:t>
      </w:r>
    </w:p>
    <w:p w14:paraId="1CB35DB3" w14:textId="77777777" w:rsidR="00833602" w:rsidRPr="00A66D63" w:rsidRDefault="00833602" w:rsidP="00833602">
      <w:pPr>
        <w:rPr>
          <w:sz w:val="24"/>
          <w:szCs w:val="24"/>
        </w:rPr>
      </w:pPr>
    </w:p>
    <w:p w14:paraId="71870E1A" w14:textId="314E35B1" w:rsidR="00833602" w:rsidRPr="00A66D63" w:rsidRDefault="00833602" w:rsidP="00833602">
      <w:pPr>
        <w:rPr>
          <w:sz w:val="24"/>
          <w:szCs w:val="24"/>
        </w:rPr>
      </w:pPr>
      <w:r w:rsidRPr="00A66D63">
        <w:rPr>
          <w:sz w:val="24"/>
          <w:szCs w:val="24"/>
        </w:rPr>
        <w:t>Approved by governors Sept</w:t>
      </w:r>
      <w:r w:rsidRPr="00A66D63">
        <w:rPr>
          <w:sz w:val="24"/>
          <w:szCs w:val="24"/>
        </w:rPr>
        <w:t>ember</w:t>
      </w:r>
      <w:r w:rsidRPr="00A66D63">
        <w:rPr>
          <w:sz w:val="24"/>
          <w:szCs w:val="24"/>
        </w:rPr>
        <w:t xml:space="preserve"> 20</w:t>
      </w:r>
      <w:r w:rsidRPr="00A66D63">
        <w:rPr>
          <w:sz w:val="24"/>
          <w:szCs w:val="24"/>
        </w:rPr>
        <w:t>21</w:t>
      </w:r>
    </w:p>
    <w:p w14:paraId="6534E4F1" w14:textId="4F6AE2D5" w:rsidR="00833602" w:rsidRPr="00A66D63" w:rsidRDefault="00833602" w:rsidP="00833602">
      <w:pPr>
        <w:rPr>
          <w:sz w:val="24"/>
          <w:szCs w:val="24"/>
        </w:rPr>
      </w:pPr>
      <w:r w:rsidRPr="00A66D63">
        <w:rPr>
          <w:sz w:val="24"/>
          <w:szCs w:val="24"/>
        </w:rPr>
        <w:t xml:space="preserve">Review </w:t>
      </w:r>
      <w:r w:rsidRPr="00A66D63">
        <w:rPr>
          <w:sz w:val="24"/>
          <w:szCs w:val="24"/>
        </w:rPr>
        <w:t xml:space="preserve">September </w:t>
      </w:r>
      <w:r w:rsidRPr="00A66D63">
        <w:rPr>
          <w:sz w:val="24"/>
          <w:szCs w:val="24"/>
        </w:rPr>
        <w:t>202</w:t>
      </w:r>
      <w:r w:rsidRPr="00A66D63">
        <w:rPr>
          <w:sz w:val="24"/>
          <w:szCs w:val="24"/>
        </w:rPr>
        <w:t>2</w:t>
      </w:r>
    </w:p>
    <w:p w14:paraId="4B06E357" w14:textId="77777777" w:rsidR="00833602" w:rsidRPr="00A66D63" w:rsidRDefault="00833602" w:rsidP="00833602">
      <w:pPr>
        <w:rPr>
          <w:sz w:val="24"/>
          <w:szCs w:val="24"/>
        </w:rPr>
      </w:pPr>
    </w:p>
    <w:p w14:paraId="7F4EE867" w14:textId="206E8592" w:rsidR="00833602" w:rsidRPr="00A66D63" w:rsidRDefault="00833602" w:rsidP="00833602">
      <w:pPr>
        <w:rPr>
          <w:b/>
          <w:bCs/>
          <w:sz w:val="24"/>
          <w:szCs w:val="24"/>
          <w:u w:val="single"/>
        </w:rPr>
      </w:pPr>
      <w:r w:rsidRPr="00A66D63">
        <w:rPr>
          <w:b/>
          <w:bCs/>
          <w:sz w:val="24"/>
          <w:szCs w:val="24"/>
          <w:u w:val="single"/>
        </w:rPr>
        <w:t>Introduction</w:t>
      </w:r>
    </w:p>
    <w:p w14:paraId="2C679BB0" w14:textId="4C463593" w:rsidR="00833602" w:rsidRPr="00A66D63" w:rsidRDefault="00833602" w:rsidP="00833602">
      <w:pPr>
        <w:rPr>
          <w:sz w:val="24"/>
          <w:szCs w:val="24"/>
        </w:rPr>
      </w:pPr>
      <w:r w:rsidRPr="00A66D63">
        <w:rPr>
          <w:sz w:val="24"/>
          <w:szCs w:val="24"/>
        </w:rPr>
        <w:t>This policy document sets out the school's aims, principles and strategies for the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delivery of Computing. “Computers are now part of everyday life. For most of us,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technology is essential to our lives, at home and at work. ‘Computational thinking’ is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a skill children must be taught if they are to be ready for the workplace and able to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participate effectively in this digital world. The new national curriculum for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computing has been developed to equip young people in England with the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foundational skills, knowledge and understanding of computing they will need for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the rest of their lives”.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(NAACE ‘Computing at School’ 2013).</w:t>
      </w:r>
    </w:p>
    <w:p w14:paraId="6A737325" w14:textId="77777777" w:rsidR="00833602" w:rsidRPr="00A66D63" w:rsidRDefault="00833602" w:rsidP="00833602">
      <w:pPr>
        <w:rPr>
          <w:b/>
          <w:bCs/>
          <w:sz w:val="24"/>
          <w:szCs w:val="24"/>
          <w:u w:val="single"/>
        </w:rPr>
      </w:pPr>
    </w:p>
    <w:p w14:paraId="1DCC87E2" w14:textId="3C82368C" w:rsidR="00833602" w:rsidRPr="00A66D63" w:rsidRDefault="00833602" w:rsidP="00833602">
      <w:pPr>
        <w:rPr>
          <w:b/>
          <w:bCs/>
          <w:sz w:val="24"/>
          <w:szCs w:val="24"/>
          <w:u w:val="single"/>
        </w:rPr>
      </w:pPr>
      <w:r w:rsidRPr="00A66D63">
        <w:rPr>
          <w:b/>
          <w:bCs/>
          <w:sz w:val="24"/>
          <w:szCs w:val="24"/>
          <w:u w:val="single"/>
        </w:rPr>
        <w:t>Our vision at Temple Grove</w:t>
      </w:r>
    </w:p>
    <w:p w14:paraId="4A85A485" w14:textId="77777777" w:rsidR="00833602" w:rsidRPr="00A66D63" w:rsidRDefault="00833602" w:rsidP="00833602">
      <w:pPr>
        <w:rPr>
          <w:sz w:val="24"/>
          <w:szCs w:val="24"/>
        </w:rPr>
      </w:pPr>
      <w:r w:rsidRPr="00A66D63">
        <w:rPr>
          <w:sz w:val="24"/>
          <w:szCs w:val="24"/>
        </w:rPr>
        <w:t>What we want our children to achieve when they leave Temple Grove:</w:t>
      </w:r>
    </w:p>
    <w:p w14:paraId="045AA998" w14:textId="77777777" w:rsidR="00833602" w:rsidRPr="00A66D63" w:rsidRDefault="00833602" w:rsidP="00833602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Children are competent using a computer and other devices.</w:t>
      </w:r>
    </w:p>
    <w:p w14:paraId="132E35A1" w14:textId="77777777" w:rsidR="00833602" w:rsidRPr="00A66D63" w:rsidRDefault="00833602" w:rsidP="00833602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Children have a clear understanding of how computing can be applied in all</w:t>
      </w:r>
    </w:p>
    <w:p w14:paraId="0BFE64BA" w14:textId="77777777" w:rsidR="00833602" w:rsidRPr="00A66D63" w:rsidRDefault="00833602" w:rsidP="00833602">
      <w:pPr>
        <w:pStyle w:val="ListParagraph"/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curriculum areas.</w:t>
      </w:r>
    </w:p>
    <w:p w14:paraId="00D446CA" w14:textId="77777777" w:rsidR="00833602" w:rsidRPr="00A66D63" w:rsidRDefault="00833602" w:rsidP="00833602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Children should have the confidence to use a variety of software, including an</w:t>
      </w:r>
    </w:p>
    <w:p w14:paraId="517A2D73" w14:textId="77777777" w:rsidR="00833602" w:rsidRPr="00A66D63" w:rsidRDefault="00833602" w:rsidP="00833602">
      <w:pPr>
        <w:pStyle w:val="ListParagraph"/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understanding of its uses and limitations.</w:t>
      </w:r>
    </w:p>
    <w:p w14:paraId="61DF7070" w14:textId="2329BFE6" w:rsidR="00833602" w:rsidRPr="00A66D63" w:rsidRDefault="00833602" w:rsidP="00833602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Children should be given a sound teaching and understanding of skills/programs</w:t>
      </w:r>
      <w:r w:rsidRPr="00A66D63">
        <w:rPr>
          <w:rFonts w:asciiTheme="minorHAnsi" w:hAnsiTheme="minorHAnsi"/>
          <w:sz w:val="24"/>
        </w:rPr>
        <w:t xml:space="preserve"> </w:t>
      </w:r>
      <w:r w:rsidRPr="00A66D63">
        <w:rPr>
          <w:rFonts w:asciiTheme="minorHAnsi" w:hAnsiTheme="minorHAnsi"/>
          <w:sz w:val="24"/>
        </w:rPr>
        <w:t>which they can build on in secondary school.</w:t>
      </w:r>
    </w:p>
    <w:p w14:paraId="433645C2" w14:textId="77777777" w:rsidR="00833602" w:rsidRPr="00A66D63" w:rsidRDefault="00833602" w:rsidP="00833602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Children should be able to confidently use e-mail including attachments.</w:t>
      </w:r>
    </w:p>
    <w:p w14:paraId="1A043C3F" w14:textId="77777777" w:rsidR="00833602" w:rsidRPr="00A66D63" w:rsidRDefault="00833602" w:rsidP="00833602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Children are able to access and use the internet safely and responsibly and be</w:t>
      </w:r>
      <w:r w:rsidRPr="00A66D63">
        <w:rPr>
          <w:rFonts w:asciiTheme="minorHAnsi" w:hAnsiTheme="minorHAnsi"/>
          <w:sz w:val="24"/>
        </w:rPr>
        <w:t xml:space="preserve"> </w:t>
      </w:r>
      <w:r w:rsidRPr="00A66D63">
        <w:rPr>
          <w:rFonts w:asciiTheme="minorHAnsi" w:hAnsiTheme="minorHAnsi"/>
          <w:sz w:val="24"/>
        </w:rPr>
        <w:t>discerning in evaluating digital content.</w:t>
      </w:r>
    </w:p>
    <w:p w14:paraId="054A891D" w14:textId="77777777" w:rsidR="00833602" w:rsidRPr="00A66D63" w:rsidRDefault="00833602" w:rsidP="00833602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Children should have an understanding of acceptable/unacceptable behaviour and</w:t>
      </w:r>
      <w:r w:rsidRPr="00A66D63">
        <w:rPr>
          <w:rFonts w:asciiTheme="minorHAnsi" w:hAnsiTheme="minorHAnsi"/>
          <w:sz w:val="24"/>
        </w:rPr>
        <w:t xml:space="preserve"> </w:t>
      </w:r>
      <w:r w:rsidRPr="00A66D63">
        <w:rPr>
          <w:rFonts w:asciiTheme="minorHAnsi" w:hAnsiTheme="minorHAnsi"/>
          <w:sz w:val="24"/>
        </w:rPr>
        <w:t>identify a range of ways to report concerns.</w:t>
      </w:r>
    </w:p>
    <w:p w14:paraId="67499038" w14:textId="77777777" w:rsidR="00833602" w:rsidRPr="00A66D63" w:rsidRDefault="00833602" w:rsidP="00833602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Children will have been educated in the effective use of the Internet in research,</w:t>
      </w:r>
      <w:r w:rsidRPr="00A66D63">
        <w:rPr>
          <w:rFonts w:asciiTheme="minorHAnsi" w:hAnsiTheme="minorHAnsi"/>
          <w:sz w:val="24"/>
        </w:rPr>
        <w:t xml:space="preserve"> </w:t>
      </w:r>
      <w:r w:rsidRPr="00A66D63">
        <w:rPr>
          <w:rFonts w:asciiTheme="minorHAnsi" w:hAnsiTheme="minorHAnsi"/>
          <w:sz w:val="24"/>
        </w:rPr>
        <w:t>including the skills of knowledge location, retrieval and evaluation.</w:t>
      </w:r>
    </w:p>
    <w:p w14:paraId="7B57AC41" w14:textId="77777777" w:rsidR="00833602" w:rsidRPr="00A66D63" w:rsidRDefault="00833602" w:rsidP="00833602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Children should be able to solve problems by breaking them down into smaller parts</w:t>
      </w:r>
      <w:r w:rsidRPr="00A66D63">
        <w:rPr>
          <w:rFonts w:asciiTheme="minorHAnsi" w:hAnsiTheme="minorHAnsi"/>
          <w:sz w:val="24"/>
        </w:rPr>
        <w:t xml:space="preserve"> </w:t>
      </w:r>
      <w:r w:rsidRPr="00A66D63">
        <w:rPr>
          <w:rFonts w:asciiTheme="minorHAnsi" w:hAnsiTheme="minorHAnsi"/>
          <w:sz w:val="24"/>
        </w:rPr>
        <w:t>and debugging their solutions logically.</w:t>
      </w:r>
    </w:p>
    <w:p w14:paraId="4DDADA9D" w14:textId="0770541E" w:rsidR="00833602" w:rsidRPr="00A66D63" w:rsidRDefault="00833602" w:rsidP="00833602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Children should be confident working with a variety of media.</w:t>
      </w:r>
    </w:p>
    <w:p w14:paraId="39D5C716" w14:textId="77777777" w:rsidR="00833602" w:rsidRPr="00A66D63" w:rsidRDefault="00833602" w:rsidP="00833602">
      <w:pPr>
        <w:rPr>
          <w:sz w:val="24"/>
          <w:szCs w:val="24"/>
        </w:rPr>
      </w:pPr>
    </w:p>
    <w:p w14:paraId="6001962B" w14:textId="6D784401" w:rsidR="00833602" w:rsidRPr="00A66D63" w:rsidRDefault="00833602" w:rsidP="00833602">
      <w:pPr>
        <w:rPr>
          <w:b/>
          <w:bCs/>
          <w:sz w:val="24"/>
          <w:szCs w:val="24"/>
          <w:u w:val="single"/>
        </w:rPr>
      </w:pPr>
      <w:r w:rsidRPr="00A66D63">
        <w:rPr>
          <w:b/>
          <w:bCs/>
          <w:sz w:val="24"/>
          <w:szCs w:val="24"/>
          <w:u w:val="single"/>
        </w:rPr>
        <w:lastRenderedPageBreak/>
        <w:t>The school's curriculum organisation</w:t>
      </w:r>
    </w:p>
    <w:p w14:paraId="10B1E2E6" w14:textId="5D6DAA57" w:rsidR="00833602" w:rsidRPr="00A66D63" w:rsidRDefault="00833602" w:rsidP="00833602">
      <w:pPr>
        <w:rPr>
          <w:sz w:val="24"/>
          <w:szCs w:val="24"/>
        </w:rPr>
      </w:pPr>
      <w:r w:rsidRPr="00A66D63">
        <w:rPr>
          <w:sz w:val="24"/>
          <w:szCs w:val="24"/>
        </w:rPr>
        <w:t>Computing is taught as a discrete subject although where possible, links are made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with the wider curriculum. Throughout the year, children undertake a wide range of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activities including those relating to:</w:t>
      </w:r>
    </w:p>
    <w:p w14:paraId="2BD6A2C8" w14:textId="77777777" w:rsidR="00833602" w:rsidRPr="00A66D63" w:rsidRDefault="00833602" w:rsidP="00833602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Multimedia and word processing</w:t>
      </w:r>
    </w:p>
    <w:p w14:paraId="6E9869A0" w14:textId="77777777" w:rsidR="00833602" w:rsidRPr="00A66D63" w:rsidRDefault="00833602" w:rsidP="00833602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Graphics</w:t>
      </w:r>
    </w:p>
    <w:p w14:paraId="64BC3C77" w14:textId="77777777" w:rsidR="00833602" w:rsidRPr="00A66D63" w:rsidRDefault="00833602" w:rsidP="00833602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Digital video</w:t>
      </w:r>
    </w:p>
    <w:p w14:paraId="56D00604" w14:textId="77777777" w:rsidR="00833602" w:rsidRPr="00A66D63" w:rsidRDefault="00833602" w:rsidP="00833602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Communication Collaboration and publishing</w:t>
      </w:r>
    </w:p>
    <w:p w14:paraId="40C03F38" w14:textId="77777777" w:rsidR="00833602" w:rsidRPr="00A66D63" w:rsidRDefault="00833602" w:rsidP="00833602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Music and sound</w:t>
      </w:r>
    </w:p>
    <w:p w14:paraId="425B4C84" w14:textId="77777777" w:rsidR="00833602" w:rsidRPr="00A66D63" w:rsidRDefault="00833602" w:rsidP="00833602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Handling data</w:t>
      </w:r>
    </w:p>
    <w:p w14:paraId="0BC60000" w14:textId="77777777" w:rsidR="00833602" w:rsidRPr="00A66D63" w:rsidRDefault="00833602" w:rsidP="00833602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Research</w:t>
      </w:r>
    </w:p>
    <w:p w14:paraId="41278EE3" w14:textId="77777777" w:rsidR="00833602" w:rsidRPr="00A66D63" w:rsidRDefault="00833602" w:rsidP="00833602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Modelling</w:t>
      </w:r>
    </w:p>
    <w:p w14:paraId="30E9795E" w14:textId="25A16A57" w:rsidR="00833602" w:rsidRPr="00A66D63" w:rsidRDefault="00833602" w:rsidP="00833602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Computer Science</w:t>
      </w:r>
    </w:p>
    <w:p w14:paraId="3C795735" w14:textId="77777777" w:rsidR="00833602" w:rsidRPr="00A66D63" w:rsidRDefault="00833602" w:rsidP="00833602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</w:rPr>
      </w:pPr>
    </w:p>
    <w:p w14:paraId="7E20A657" w14:textId="02D5C629" w:rsidR="00833602" w:rsidRPr="00A66D63" w:rsidRDefault="00833602" w:rsidP="00833602">
      <w:pPr>
        <w:rPr>
          <w:sz w:val="24"/>
          <w:szCs w:val="24"/>
        </w:rPr>
      </w:pPr>
      <w:r w:rsidRPr="00A66D63">
        <w:rPr>
          <w:sz w:val="24"/>
          <w:szCs w:val="24"/>
        </w:rPr>
        <w:t>In line with the National Curriculum 2014, there is now a greater emphasis on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computer science and coding.</w:t>
      </w:r>
    </w:p>
    <w:p w14:paraId="459A53C3" w14:textId="77777777" w:rsidR="00833602" w:rsidRPr="00A66D63" w:rsidRDefault="00833602" w:rsidP="00833602">
      <w:pPr>
        <w:rPr>
          <w:b/>
          <w:bCs/>
          <w:sz w:val="24"/>
          <w:szCs w:val="24"/>
          <w:u w:val="single"/>
        </w:rPr>
      </w:pPr>
      <w:r w:rsidRPr="00A66D63">
        <w:rPr>
          <w:b/>
          <w:bCs/>
          <w:sz w:val="24"/>
          <w:szCs w:val="24"/>
          <w:u w:val="single"/>
        </w:rPr>
        <w:t>EYFS</w:t>
      </w:r>
    </w:p>
    <w:p w14:paraId="736929F8" w14:textId="59A1DA14" w:rsidR="00833602" w:rsidRPr="00A66D63" w:rsidRDefault="00833602" w:rsidP="00833602">
      <w:pPr>
        <w:rPr>
          <w:sz w:val="24"/>
          <w:szCs w:val="24"/>
        </w:rPr>
      </w:pPr>
      <w:r w:rsidRPr="00A66D63">
        <w:rPr>
          <w:sz w:val="24"/>
          <w:szCs w:val="24"/>
        </w:rPr>
        <w:t>The curriculum for the Foundation Stage at Temple Grove underpins all future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learning by supporting, fostering, promoting and developing children’s knowledge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and understanding of the world. The children at this stage have opportunities to use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tools and equipment to express and communicate their ideas.</w:t>
      </w:r>
    </w:p>
    <w:p w14:paraId="247BFE11" w14:textId="77777777" w:rsidR="00833602" w:rsidRPr="00A66D63" w:rsidRDefault="00833602" w:rsidP="00833602">
      <w:pPr>
        <w:rPr>
          <w:b/>
          <w:bCs/>
          <w:sz w:val="24"/>
          <w:szCs w:val="24"/>
          <w:u w:val="single"/>
        </w:rPr>
      </w:pPr>
      <w:r w:rsidRPr="00A66D63">
        <w:rPr>
          <w:b/>
          <w:bCs/>
          <w:sz w:val="24"/>
          <w:szCs w:val="24"/>
          <w:u w:val="single"/>
        </w:rPr>
        <w:t>Key Stage 1</w:t>
      </w:r>
    </w:p>
    <w:p w14:paraId="43CE861A" w14:textId="77777777" w:rsidR="00833602" w:rsidRPr="00A66D63" w:rsidRDefault="00833602" w:rsidP="00833602">
      <w:pPr>
        <w:rPr>
          <w:sz w:val="24"/>
          <w:szCs w:val="24"/>
        </w:rPr>
      </w:pPr>
      <w:r w:rsidRPr="00A66D63">
        <w:rPr>
          <w:sz w:val="24"/>
          <w:szCs w:val="24"/>
        </w:rPr>
        <w:t>By the end of key stage 1, pupils should be taught to:</w:t>
      </w:r>
    </w:p>
    <w:p w14:paraId="0F874D34" w14:textId="77777777" w:rsidR="00833602" w:rsidRPr="00A66D63" w:rsidRDefault="00833602" w:rsidP="00833602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Understand what algorithms are, how they are implemented as programs on</w:t>
      </w:r>
    </w:p>
    <w:p w14:paraId="67C7473D" w14:textId="77777777" w:rsidR="00833602" w:rsidRPr="00A66D63" w:rsidRDefault="00833602" w:rsidP="00833602">
      <w:pPr>
        <w:pStyle w:val="ListParagraph"/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digital devices, and that programs execute by following a sequence of instructions.</w:t>
      </w:r>
    </w:p>
    <w:p w14:paraId="5A707702" w14:textId="77777777" w:rsidR="00833602" w:rsidRPr="00A66D63" w:rsidRDefault="00833602" w:rsidP="00833602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Write and test simple programs.</w:t>
      </w:r>
    </w:p>
    <w:p w14:paraId="665D771F" w14:textId="77777777" w:rsidR="00833602" w:rsidRPr="00A66D63" w:rsidRDefault="00833602" w:rsidP="00833602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Use logical reasoning to predict and computing the behaviour of simple programs.</w:t>
      </w:r>
    </w:p>
    <w:p w14:paraId="585EFF0F" w14:textId="77777777" w:rsidR="00833602" w:rsidRPr="00A66D63" w:rsidRDefault="00833602" w:rsidP="00833602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Organise, store, manipulate and retrieve data in a range of digital formats.</w:t>
      </w:r>
    </w:p>
    <w:p w14:paraId="79FDBAA4" w14:textId="60D6761C" w:rsidR="00833602" w:rsidRPr="00A66D63" w:rsidRDefault="00833602" w:rsidP="00833602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Communicate safely and respectfully online, keeping personal information private,</w:t>
      </w:r>
      <w:r w:rsidRPr="00A66D63">
        <w:rPr>
          <w:rFonts w:asciiTheme="minorHAnsi" w:hAnsiTheme="minorHAnsi"/>
          <w:sz w:val="24"/>
        </w:rPr>
        <w:t xml:space="preserve"> </w:t>
      </w:r>
      <w:r w:rsidRPr="00A66D63">
        <w:rPr>
          <w:rFonts w:asciiTheme="minorHAnsi" w:hAnsiTheme="minorHAnsi"/>
          <w:sz w:val="24"/>
        </w:rPr>
        <w:t>and recognise common uses of information technology beyond school.</w:t>
      </w:r>
    </w:p>
    <w:p w14:paraId="1E7DF00C" w14:textId="10D55C7F" w:rsidR="00833602" w:rsidRPr="00A66D63" w:rsidRDefault="00833602" w:rsidP="00833602">
      <w:pPr>
        <w:pStyle w:val="ListParagraph"/>
        <w:rPr>
          <w:rFonts w:asciiTheme="minorHAnsi" w:hAnsiTheme="minorHAnsi"/>
          <w:sz w:val="24"/>
        </w:rPr>
      </w:pPr>
    </w:p>
    <w:p w14:paraId="15EE1D64" w14:textId="77777777" w:rsidR="00833602" w:rsidRPr="00A66D63" w:rsidRDefault="00833602" w:rsidP="00833602">
      <w:pPr>
        <w:rPr>
          <w:b/>
          <w:bCs/>
          <w:sz w:val="24"/>
          <w:szCs w:val="24"/>
          <w:u w:val="single"/>
        </w:rPr>
      </w:pPr>
      <w:r w:rsidRPr="00A66D63">
        <w:rPr>
          <w:b/>
          <w:bCs/>
          <w:sz w:val="24"/>
          <w:szCs w:val="24"/>
          <w:u w:val="single"/>
        </w:rPr>
        <w:t>Key Stage 2</w:t>
      </w:r>
    </w:p>
    <w:p w14:paraId="6AEA49E3" w14:textId="77777777" w:rsidR="00833602" w:rsidRPr="00A66D63" w:rsidRDefault="00833602" w:rsidP="00833602">
      <w:pPr>
        <w:rPr>
          <w:sz w:val="24"/>
          <w:szCs w:val="24"/>
        </w:rPr>
      </w:pPr>
      <w:r w:rsidRPr="00A66D63">
        <w:rPr>
          <w:sz w:val="24"/>
          <w:szCs w:val="24"/>
        </w:rPr>
        <w:t>By the end of key stage 2, pupils should be taught to:</w:t>
      </w:r>
    </w:p>
    <w:p w14:paraId="52E87598" w14:textId="3078EEC0" w:rsidR="00833602" w:rsidRPr="00A66D63" w:rsidRDefault="00833602" w:rsidP="00833602">
      <w:pPr>
        <w:pStyle w:val="ListParagraph"/>
        <w:numPr>
          <w:ilvl w:val="0"/>
          <w:numId w:val="29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Design and write programs that accomplish specific goals, including controlling or</w:t>
      </w:r>
      <w:r w:rsidRPr="00A66D63">
        <w:rPr>
          <w:rFonts w:asciiTheme="minorHAnsi" w:hAnsiTheme="minorHAnsi"/>
          <w:sz w:val="24"/>
        </w:rPr>
        <w:t xml:space="preserve"> </w:t>
      </w:r>
      <w:r w:rsidRPr="00A66D63">
        <w:rPr>
          <w:rFonts w:asciiTheme="minorHAnsi" w:hAnsiTheme="minorHAnsi"/>
          <w:sz w:val="24"/>
        </w:rPr>
        <w:t>simulating physical systems; solve problems by decomposing them into smaller</w:t>
      </w:r>
      <w:r w:rsidRPr="00A66D63">
        <w:rPr>
          <w:rFonts w:asciiTheme="minorHAnsi" w:hAnsiTheme="minorHAnsi"/>
          <w:sz w:val="24"/>
        </w:rPr>
        <w:t xml:space="preserve"> </w:t>
      </w:r>
      <w:r w:rsidRPr="00A66D63">
        <w:rPr>
          <w:rFonts w:asciiTheme="minorHAnsi" w:hAnsiTheme="minorHAnsi"/>
          <w:sz w:val="24"/>
        </w:rPr>
        <w:t>parts.</w:t>
      </w:r>
    </w:p>
    <w:p w14:paraId="456C55AF" w14:textId="77777777" w:rsidR="00833602" w:rsidRPr="00A66D63" w:rsidRDefault="00833602" w:rsidP="00833602">
      <w:pPr>
        <w:pStyle w:val="ListParagraph"/>
        <w:numPr>
          <w:ilvl w:val="0"/>
          <w:numId w:val="29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Use sequence, selection, and repetition in programs; work with variables and</w:t>
      </w:r>
      <w:r w:rsidRPr="00A66D63">
        <w:rPr>
          <w:rFonts w:asciiTheme="minorHAnsi" w:hAnsiTheme="minorHAnsi"/>
          <w:sz w:val="24"/>
        </w:rPr>
        <w:t xml:space="preserve"> </w:t>
      </w:r>
      <w:r w:rsidRPr="00A66D63">
        <w:rPr>
          <w:rFonts w:asciiTheme="minorHAnsi" w:hAnsiTheme="minorHAnsi"/>
          <w:sz w:val="24"/>
        </w:rPr>
        <w:t>various forms of input and output; generate appropriate inputs and predicted</w:t>
      </w:r>
    </w:p>
    <w:p w14:paraId="419CC651" w14:textId="73D1746C" w:rsidR="00833602" w:rsidRPr="00A66D63" w:rsidRDefault="00833602" w:rsidP="00833602">
      <w:pPr>
        <w:pStyle w:val="ListParagraph"/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outputs to test programs.</w:t>
      </w:r>
    </w:p>
    <w:p w14:paraId="4E42D055" w14:textId="77777777" w:rsidR="00833602" w:rsidRPr="00A66D63" w:rsidRDefault="00833602" w:rsidP="00833602">
      <w:pPr>
        <w:pStyle w:val="ListParagraph"/>
        <w:numPr>
          <w:ilvl w:val="0"/>
          <w:numId w:val="29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lastRenderedPageBreak/>
        <w:t>Use logical reasoning to explain how a simple algorithm works and to detect and</w:t>
      </w:r>
      <w:r w:rsidRPr="00A66D63">
        <w:rPr>
          <w:rFonts w:asciiTheme="minorHAnsi" w:hAnsiTheme="minorHAnsi"/>
          <w:sz w:val="24"/>
        </w:rPr>
        <w:t xml:space="preserve"> </w:t>
      </w:r>
      <w:r w:rsidRPr="00A66D63">
        <w:rPr>
          <w:rFonts w:asciiTheme="minorHAnsi" w:hAnsiTheme="minorHAnsi"/>
          <w:sz w:val="24"/>
        </w:rPr>
        <w:t>correct errors in algorithms and programs.</w:t>
      </w:r>
    </w:p>
    <w:p w14:paraId="25FC372A" w14:textId="77777777" w:rsidR="00833602" w:rsidRPr="00A66D63" w:rsidRDefault="00833602" w:rsidP="00833602">
      <w:pPr>
        <w:pStyle w:val="ListParagraph"/>
        <w:numPr>
          <w:ilvl w:val="0"/>
          <w:numId w:val="29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Understand computer networks including the Internet; how they can provide</w:t>
      </w:r>
      <w:r w:rsidRPr="00A66D63">
        <w:rPr>
          <w:rFonts w:asciiTheme="minorHAnsi" w:hAnsiTheme="minorHAnsi"/>
          <w:sz w:val="24"/>
        </w:rPr>
        <w:t xml:space="preserve"> </w:t>
      </w:r>
      <w:r w:rsidRPr="00A66D63">
        <w:rPr>
          <w:rFonts w:asciiTheme="minorHAnsi" w:hAnsiTheme="minorHAnsi"/>
          <w:sz w:val="24"/>
        </w:rPr>
        <w:t>multiple services, such as the world-wide web; and the opportunities they offer for</w:t>
      </w:r>
      <w:r w:rsidRPr="00A66D63">
        <w:rPr>
          <w:rFonts w:asciiTheme="minorHAnsi" w:hAnsiTheme="minorHAnsi"/>
          <w:sz w:val="24"/>
        </w:rPr>
        <w:t xml:space="preserve"> </w:t>
      </w:r>
      <w:r w:rsidRPr="00A66D63">
        <w:rPr>
          <w:rFonts w:asciiTheme="minorHAnsi" w:hAnsiTheme="minorHAnsi"/>
          <w:sz w:val="24"/>
        </w:rPr>
        <w:t>communication and collaboration.</w:t>
      </w:r>
    </w:p>
    <w:p w14:paraId="5A443EB1" w14:textId="77777777" w:rsidR="00833602" w:rsidRPr="00A66D63" w:rsidRDefault="00833602" w:rsidP="00833602">
      <w:pPr>
        <w:pStyle w:val="ListParagraph"/>
        <w:numPr>
          <w:ilvl w:val="0"/>
          <w:numId w:val="29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Describe how Internet search engines find and store data; use search engines</w:t>
      </w:r>
      <w:r w:rsidRPr="00A66D63">
        <w:rPr>
          <w:rFonts w:asciiTheme="minorHAnsi" w:hAnsiTheme="minorHAnsi"/>
          <w:sz w:val="24"/>
        </w:rPr>
        <w:t xml:space="preserve"> </w:t>
      </w:r>
      <w:r w:rsidRPr="00A66D63">
        <w:rPr>
          <w:rFonts w:asciiTheme="minorHAnsi" w:hAnsiTheme="minorHAnsi"/>
          <w:sz w:val="24"/>
        </w:rPr>
        <w:t>effectively; be discerning in evaluating digital content; respect individuals and</w:t>
      </w:r>
      <w:r w:rsidRPr="00A66D63">
        <w:rPr>
          <w:rFonts w:asciiTheme="minorHAnsi" w:hAnsiTheme="minorHAnsi"/>
          <w:sz w:val="24"/>
        </w:rPr>
        <w:t xml:space="preserve"> </w:t>
      </w:r>
      <w:r w:rsidRPr="00A66D63">
        <w:rPr>
          <w:rFonts w:asciiTheme="minorHAnsi" w:hAnsiTheme="minorHAnsi"/>
          <w:sz w:val="24"/>
        </w:rPr>
        <w:t>intellectual property; use technology responsibly, securely and safely.</w:t>
      </w:r>
    </w:p>
    <w:p w14:paraId="0BE310A1" w14:textId="19B5E305" w:rsidR="00833602" w:rsidRPr="00A66D63" w:rsidRDefault="00833602" w:rsidP="00833602">
      <w:pPr>
        <w:pStyle w:val="ListParagraph"/>
        <w:numPr>
          <w:ilvl w:val="0"/>
          <w:numId w:val="29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Select, use and combine a variety of software (including Internet services) on a</w:t>
      </w:r>
      <w:r w:rsidRPr="00A66D63">
        <w:rPr>
          <w:rFonts w:asciiTheme="minorHAnsi" w:hAnsiTheme="minorHAnsi"/>
          <w:sz w:val="24"/>
        </w:rPr>
        <w:t xml:space="preserve"> </w:t>
      </w:r>
      <w:r w:rsidRPr="00A66D63">
        <w:rPr>
          <w:rFonts w:asciiTheme="minorHAnsi" w:hAnsiTheme="minorHAnsi"/>
          <w:sz w:val="24"/>
        </w:rPr>
        <w:t>range of digital devices to accomplish given goals, including collecting, analysing,</w:t>
      </w:r>
      <w:r w:rsidRPr="00A66D63">
        <w:rPr>
          <w:rFonts w:asciiTheme="minorHAnsi" w:hAnsiTheme="minorHAnsi"/>
          <w:sz w:val="24"/>
        </w:rPr>
        <w:t xml:space="preserve"> </w:t>
      </w:r>
      <w:r w:rsidRPr="00A66D63">
        <w:rPr>
          <w:rFonts w:asciiTheme="minorHAnsi" w:hAnsiTheme="minorHAnsi"/>
          <w:sz w:val="24"/>
        </w:rPr>
        <w:t>evaluating and presenting data and information.</w:t>
      </w:r>
    </w:p>
    <w:p w14:paraId="44368820" w14:textId="77777777" w:rsidR="00833602" w:rsidRPr="00A66D63" w:rsidRDefault="00833602" w:rsidP="00833602">
      <w:pPr>
        <w:rPr>
          <w:sz w:val="24"/>
          <w:szCs w:val="24"/>
        </w:rPr>
      </w:pPr>
    </w:p>
    <w:p w14:paraId="2101B9FF" w14:textId="71D2EF62" w:rsidR="00833602" w:rsidRPr="00A66D63" w:rsidRDefault="00833602" w:rsidP="00833602">
      <w:pPr>
        <w:rPr>
          <w:b/>
          <w:bCs/>
          <w:sz w:val="24"/>
          <w:szCs w:val="24"/>
          <w:u w:val="single"/>
        </w:rPr>
      </w:pPr>
      <w:r w:rsidRPr="00A66D63">
        <w:rPr>
          <w:b/>
          <w:bCs/>
          <w:sz w:val="24"/>
          <w:szCs w:val="24"/>
          <w:u w:val="single"/>
        </w:rPr>
        <w:t>SMSC</w:t>
      </w:r>
    </w:p>
    <w:p w14:paraId="4F2C7122" w14:textId="1CD521F5" w:rsidR="00833602" w:rsidRPr="00A66D63" w:rsidRDefault="00833602" w:rsidP="00833602">
      <w:pPr>
        <w:rPr>
          <w:sz w:val="24"/>
          <w:szCs w:val="24"/>
        </w:rPr>
      </w:pPr>
      <w:r w:rsidRPr="00A66D63">
        <w:rPr>
          <w:sz w:val="24"/>
          <w:szCs w:val="24"/>
        </w:rPr>
        <w:t>Lessons also make a contribution to the teaching of PSHE. Children are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encouraged to understand computer networks including the internet and recognise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the opportunities they offer for communication and collaboration within the wider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world. They will be taught how to evaluate digital content, acknowledge the source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and understand the importance of checking information before accepting its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accuracy. They will also learn how to behave responsibly online and keep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themselves safe.</w:t>
      </w:r>
    </w:p>
    <w:p w14:paraId="76FD1332" w14:textId="77777777" w:rsidR="00833602" w:rsidRPr="00A66D63" w:rsidRDefault="00833602" w:rsidP="00833602">
      <w:pPr>
        <w:rPr>
          <w:b/>
          <w:bCs/>
          <w:sz w:val="24"/>
          <w:szCs w:val="24"/>
          <w:u w:val="single"/>
        </w:rPr>
      </w:pPr>
      <w:r w:rsidRPr="00A66D63">
        <w:rPr>
          <w:b/>
          <w:bCs/>
          <w:sz w:val="24"/>
          <w:szCs w:val="24"/>
          <w:u w:val="single"/>
        </w:rPr>
        <w:t>Access to Computing</w:t>
      </w:r>
    </w:p>
    <w:p w14:paraId="7E34661C" w14:textId="0C7DF270" w:rsidR="00833602" w:rsidRPr="00A66D63" w:rsidRDefault="00833602" w:rsidP="00833602">
      <w:pPr>
        <w:rPr>
          <w:sz w:val="24"/>
          <w:szCs w:val="24"/>
        </w:rPr>
      </w:pPr>
      <w:r w:rsidRPr="00A66D63">
        <w:rPr>
          <w:sz w:val="24"/>
          <w:szCs w:val="24"/>
        </w:rPr>
        <w:t>There is a computer suite which is timetabled for classes throughout the week. A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timetable is displayed for staff to sign up for additional time where appropriate.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Every class has an Interactive whiteboard connected to a computer. There are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class I pads that children can access.</w:t>
      </w:r>
    </w:p>
    <w:p w14:paraId="3B3E4997" w14:textId="77777777" w:rsidR="00833602" w:rsidRPr="00A66D63" w:rsidRDefault="00833602" w:rsidP="00833602">
      <w:pPr>
        <w:rPr>
          <w:b/>
          <w:bCs/>
          <w:sz w:val="24"/>
          <w:szCs w:val="24"/>
          <w:u w:val="single"/>
        </w:rPr>
      </w:pPr>
      <w:r w:rsidRPr="00A66D63">
        <w:rPr>
          <w:b/>
          <w:bCs/>
          <w:sz w:val="24"/>
          <w:szCs w:val="24"/>
          <w:u w:val="single"/>
        </w:rPr>
        <w:t>Inclusion</w:t>
      </w:r>
    </w:p>
    <w:p w14:paraId="05B2606A" w14:textId="4E0FF54C" w:rsidR="00833602" w:rsidRPr="00A66D63" w:rsidRDefault="00833602" w:rsidP="00833602">
      <w:pPr>
        <w:rPr>
          <w:sz w:val="24"/>
          <w:szCs w:val="24"/>
        </w:rPr>
      </w:pPr>
      <w:r w:rsidRPr="00A66D63">
        <w:rPr>
          <w:sz w:val="24"/>
          <w:szCs w:val="24"/>
        </w:rPr>
        <w:t>All pupils, regardless of social and cultural backgrounds, gender and ability shall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have the opportunity to develop computing capability. The school will promote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equal opportunities for computer usage and fairness of distribution of computing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resources.</w:t>
      </w:r>
      <w:r w:rsidRPr="00A66D63">
        <w:rPr>
          <w:sz w:val="24"/>
          <w:szCs w:val="24"/>
        </w:rPr>
        <w:t xml:space="preserve"> </w:t>
      </w:r>
      <w:r w:rsidR="00A66D63" w:rsidRPr="00A66D63">
        <w:rPr>
          <w:sz w:val="24"/>
          <w:szCs w:val="24"/>
        </w:rPr>
        <w:br/>
      </w:r>
      <w:r w:rsidRPr="00A66D63">
        <w:rPr>
          <w:sz w:val="24"/>
          <w:szCs w:val="24"/>
        </w:rPr>
        <w:t>In planning lessons, teachers will ensure that the needs of all children, both those</w:t>
      </w:r>
      <w:r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with learning difficulties and the more able, are met.</w:t>
      </w:r>
      <w:r w:rsidR="00A66D63" w:rsidRPr="00A66D63">
        <w:rPr>
          <w:sz w:val="24"/>
          <w:szCs w:val="24"/>
        </w:rPr>
        <w:br/>
      </w:r>
      <w:r w:rsidRPr="00A66D63">
        <w:rPr>
          <w:sz w:val="24"/>
          <w:szCs w:val="24"/>
        </w:rPr>
        <w:t>The school recognises the advantages of the use of technologies by children with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special educational needs. Using computers can help to address children’s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individual needs, increase access to the curriculum and enhance language skills.</w:t>
      </w:r>
      <w:r w:rsidR="00A66D63" w:rsidRPr="00A66D63">
        <w:rPr>
          <w:sz w:val="24"/>
          <w:szCs w:val="24"/>
        </w:rPr>
        <w:br/>
      </w:r>
      <w:r w:rsidRPr="00A66D63">
        <w:rPr>
          <w:sz w:val="24"/>
          <w:szCs w:val="24"/>
        </w:rPr>
        <w:t>The school will endeavour to buy appropriate resources to suit the specific needs of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the child as appropriate.</w:t>
      </w:r>
    </w:p>
    <w:p w14:paraId="27297E01" w14:textId="77777777" w:rsidR="00833602" w:rsidRPr="00A66D63" w:rsidRDefault="00833602" w:rsidP="00833602">
      <w:pPr>
        <w:rPr>
          <w:b/>
          <w:bCs/>
          <w:sz w:val="24"/>
          <w:szCs w:val="24"/>
          <w:u w:val="single"/>
        </w:rPr>
      </w:pPr>
      <w:r w:rsidRPr="00A66D63">
        <w:rPr>
          <w:b/>
          <w:bCs/>
          <w:sz w:val="24"/>
          <w:szCs w:val="24"/>
          <w:u w:val="single"/>
        </w:rPr>
        <w:t>Recording, assessment and reporting</w:t>
      </w:r>
    </w:p>
    <w:p w14:paraId="3BEF7E09" w14:textId="6A42C95C" w:rsidR="00833602" w:rsidRPr="00A66D63" w:rsidRDefault="00833602" w:rsidP="00833602">
      <w:pPr>
        <w:rPr>
          <w:sz w:val="24"/>
          <w:szCs w:val="24"/>
        </w:rPr>
      </w:pPr>
      <w:r w:rsidRPr="00A66D63">
        <w:rPr>
          <w:sz w:val="24"/>
          <w:szCs w:val="24"/>
        </w:rPr>
        <w:t>During lessons, teachers are continually assessing the computing capabilities of the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children. This informs future planning and is used to support teaching and learning.</w:t>
      </w:r>
    </w:p>
    <w:p w14:paraId="1F4BBBAA" w14:textId="77777777" w:rsidR="00A66D63" w:rsidRPr="00A66D63" w:rsidRDefault="00A66D63" w:rsidP="00833602">
      <w:pPr>
        <w:rPr>
          <w:b/>
          <w:bCs/>
          <w:sz w:val="24"/>
          <w:szCs w:val="24"/>
          <w:u w:val="single"/>
        </w:rPr>
      </w:pPr>
    </w:p>
    <w:p w14:paraId="6DC2EF37" w14:textId="1F33BFA4" w:rsidR="00833602" w:rsidRPr="00A66D63" w:rsidRDefault="00833602" w:rsidP="00833602">
      <w:pPr>
        <w:rPr>
          <w:b/>
          <w:bCs/>
          <w:sz w:val="24"/>
          <w:szCs w:val="24"/>
          <w:u w:val="single"/>
        </w:rPr>
      </w:pPr>
      <w:r w:rsidRPr="00A66D63">
        <w:rPr>
          <w:b/>
          <w:bCs/>
          <w:sz w:val="24"/>
          <w:szCs w:val="24"/>
          <w:u w:val="single"/>
        </w:rPr>
        <w:lastRenderedPageBreak/>
        <w:t>Monitoring and review</w:t>
      </w:r>
    </w:p>
    <w:p w14:paraId="6A6009EA" w14:textId="77777777" w:rsidR="00833602" w:rsidRPr="00A66D63" w:rsidRDefault="00833602" w:rsidP="00833602">
      <w:pPr>
        <w:rPr>
          <w:sz w:val="24"/>
          <w:szCs w:val="24"/>
        </w:rPr>
      </w:pPr>
      <w:r w:rsidRPr="00A66D63">
        <w:rPr>
          <w:sz w:val="24"/>
          <w:szCs w:val="24"/>
        </w:rPr>
        <w:t>Monitoring is carried out by the Computing coordinators, in the following ways:</w:t>
      </w:r>
    </w:p>
    <w:p w14:paraId="0DB182FC" w14:textId="77777777" w:rsidR="00A66D63" w:rsidRPr="00A66D63" w:rsidRDefault="00833602" w:rsidP="00833602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Informal discussion with staff</w:t>
      </w:r>
    </w:p>
    <w:p w14:paraId="7E4EF40A" w14:textId="77777777" w:rsidR="00A66D63" w:rsidRPr="00A66D63" w:rsidRDefault="00833602" w:rsidP="00833602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Pupil interviews</w:t>
      </w:r>
    </w:p>
    <w:p w14:paraId="6C03CB8F" w14:textId="77777777" w:rsidR="00A66D63" w:rsidRPr="00A66D63" w:rsidRDefault="00833602" w:rsidP="00833602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Observation of ICT displays</w:t>
      </w:r>
    </w:p>
    <w:p w14:paraId="428DC0D8" w14:textId="77777777" w:rsidR="00A66D63" w:rsidRPr="00A66D63" w:rsidRDefault="00833602" w:rsidP="00833602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Learning Walks</w:t>
      </w:r>
    </w:p>
    <w:p w14:paraId="1BF25FC8" w14:textId="77777777" w:rsidR="00A66D63" w:rsidRPr="00A66D63" w:rsidRDefault="00833602" w:rsidP="00833602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Classroom observation</w:t>
      </w:r>
    </w:p>
    <w:p w14:paraId="549DC5CF" w14:textId="486669B7" w:rsidR="00833602" w:rsidRPr="00A66D63" w:rsidRDefault="00833602" w:rsidP="00833602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Browsing electronic folders of children’s work</w:t>
      </w:r>
    </w:p>
    <w:p w14:paraId="1638A719" w14:textId="77777777" w:rsidR="00A66D63" w:rsidRPr="00A66D63" w:rsidRDefault="00A66D63" w:rsidP="00833602">
      <w:pPr>
        <w:rPr>
          <w:sz w:val="24"/>
          <w:szCs w:val="24"/>
        </w:rPr>
      </w:pPr>
    </w:p>
    <w:p w14:paraId="43BA6AF1" w14:textId="3C514E61" w:rsidR="00833602" w:rsidRPr="00A66D63" w:rsidRDefault="00833602" w:rsidP="00833602">
      <w:pPr>
        <w:rPr>
          <w:b/>
          <w:bCs/>
          <w:sz w:val="24"/>
          <w:szCs w:val="24"/>
          <w:u w:val="single"/>
        </w:rPr>
      </w:pPr>
      <w:r w:rsidRPr="00A66D63">
        <w:rPr>
          <w:b/>
          <w:bCs/>
          <w:sz w:val="24"/>
          <w:szCs w:val="24"/>
          <w:u w:val="single"/>
        </w:rPr>
        <w:t>Internet Access and E-Safety</w:t>
      </w:r>
    </w:p>
    <w:p w14:paraId="104E1463" w14:textId="27C67C80" w:rsidR="00833602" w:rsidRPr="00A66D63" w:rsidRDefault="00833602" w:rsidP="00833602">
      <w:pPr>
        <w:rPr>
          <w:sz w:val="24"/>
          <w:szCs w:val="24"/>
        </w:rPr>
      </w:pPr>
      <w:r w:rsidRPr="00A66D63">
        <w:rPr>
          <w:sz w:val="24"/>
          <w:szCs w:val="24"/>
        </w:rPr>
        <w:t>The purpose of Internet access in school is to raise educational standards, to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support the professional work of staff and to enhance the school’s management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information and business administration systems. Internet use is part of the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statutory curriculum and a necessary tool for staff and pupils. Internet access will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be planned to enrich and extend learning activities and is filtered externally so that it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is appropriate for children. The school will take all reasonable precautions to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prevent access to inappropriate material. However, due to the international scale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and linked nature of Internet content, it is not possible to guarantee that unsuitable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material will never appear on a computer connected to the school network. Neither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the school nor the LA can accept liability for any material accessed, or any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consequences of Internet access.</w:t>
      </w:r>
      <w:r w:rsidR="00A66D63" w:rsidRPr="00A66D63">
        <w:rPr>
          <w:sz w:val="24"/>
          <w:szCs w:val="24"/>
        </w:rPr>
        <w:t xml:space="preserve"> </w:t>
      </w:r>
      <w:r w:rsidR="00A66D63" w:rsidRPr="00A66D63">
        <w:rPr>
          <w:sz w:val="24"/>
          <w:szCs w:val="24"/>
        </w:rPr>
        <w:br/>
      </w:r>
      <w:r w:rsidRPr="00A66D63">
        <w:rPr>
          <w:sz w:val="24"/>
          <w:szCs w:val="24"/>
        </w:rPr>
        <w:t>Primary children may send e-mails as part of planned lessons and may be given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individual e-mail accounts in key stage 2. They may only use approved e-mail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accounts on the school system and must immediately tell a teacher if they receive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an offensive e-mail. In e-mail communication, children must not reveal their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personal details or those of others, or arrange to meet anyone without specific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permission. Incoming e-mail should be treated as suspicious and attachments not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opened unless the author is known.</w:t>
      </w:r>
      <w:r w:rsidR="00A66D63" w:rsidRPr="00A66D63">
        <w:rPr>
          <w:sz w:val="24"/>
          <w:szCs w:val="24"/>
        </w:rPr>
        <w:t xml:space="preserve"> </w:t>
      </w:r>
      <w:r w:rsidR="00A66D63" w:rsidRPr="00A66D63">
        <w:rPr>
          <w:sz w:val="24"/>
          <w:szCs w:val="24"/>
        </w:rPr>
        <w:br/>
      </w:r>
      <w:r w:rsidRPr="00A66D63">
        <w:rPr>
          <w:sz w:val="24"/>
          <w:szCs w:val="24"/>
        </w:rPr>
        <w:t>The school will control access to social networking sites, and consider how to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educate children in their safe use. They will be taught never to give out personal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details of any kind which may identify them, their friends or their location. Children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and parents will be advised that the use of social network spaces outside school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brings a range of dangers for primary aged pupils. Children will be advised to use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nicknames and avatars if using social networking sites.</w:t>
      </w:r>
      <w:r w:rsid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When publishing on the web, photographs that include children will be selected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carefully to try to ensure that images cannot be misused. Their names will not be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used anywhere on a school website or other on-line space, particularly in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association with photographs. Written permission from parents or carers will be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obtained at the start of each academic year, through signing the child media policy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in the contact book. Staff are not to use personal mobile phones to capture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photographs or videos of pupils unless permission is given in exceptional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circumstances by the Consultant Head Teacher or Deputy Head Teachers. In these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situations, the media must be deleted as soon as possible.</w:t>
      </w:r>
      <w:r w:rsid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Work can only be published with the permission of the parents/carers. Parents</w:t>
      </w:r>
      <w:r w:rsid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should be clearly informed of the school policy on image taking and publishing.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 xml:space="preserve">They are requested not to publish any </w:t>
      </w:r>
      <w:r w:rsidRPr="00A66D63">
        <w:rPr>
          <w:sz w:val="24"/>
          <w:szCs w:val="24"/>
        </w:rPr>
        <w:lastRenderedPageBreak/>
        <w:t>photographs or video clips on social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networking sites.</w:t>
      </w:r>
      <w:r w:rsid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Emerging technologies will be examined for educational benefit before use in school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is allowed. Their use will be appropriate to the age of the children and monitored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accordingly.</w:t>
      </w:r>
      <w:r w:rsidR="00A66D63" w:rsidRPr="00A66D63">
        <w:rPr>
          <w:sz w:val="24"/>
          <w:szCs w:val="24"/>
        </w:rPr>
        <w:br/>
      </w:r>
      <w:r w:rsidRPr="00A66D63">
        <w:rPr>
          <w:sz w:val="24"/>
          <w:szCs w:val="24"/>
        </w:rPr>
        <w:t>Periodically, staff are updated on the recent developments regarding e-safety. They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understand the need for children to be aware of the importance of being safe online.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Children are taught about e-safety on an annual basis and the school takes part in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Safer Internet Day. This may involve a session with an e-safety professional.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Parents are invited into school to learn about recent developments and issues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involving e-safety. This training is conducted by an e-safety professional. There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are also links to valuable e-safety resources on the school website.</w:t>
      </w:r>
    </w:p>
    <w:p w14:paraId="1E70D1F0" w14:textId="005620BF" w:rsidR="00833602" w:rsidRPr="00A66D63" w:rsidRDefault="00833602" w:rsidP="00833602">
      <w:pPr>
        <w:rPr>
          <w:b/>
          <w:bCs/>
          <w:sz w:val="24"/>
          <w:szCs w:val="24"/>
          <w:u w:val="single"/>
        </w:rPr>
      </w:pPr>
      <w:r w:rsidRPr="00A66D63">
        <w:rPr>
          <w:b/>
          <w:bCs/>
          <w:sz w:val="24"/>
          <w:szCs w:val="24"/>
          <w:u w:val="single"/>
        </w:rPr>
        <w:t>Health and Safety/Security</w:t>
      </w:r>
    </w:p>
    <w:p w14:paraId="3F199CCD" w14:textId="718727CE" w:rsidR="00833602" w:rsidRPr="00A66D63" w:rsidRDefault="00833602" w:rsidP="00833602">
      <w:pPr>
        <w:rPr>
          <w:sz w:val="24"/>
          <w:szCs w:val="24"/>
        </w:rPr>
      </w:pPr>
      <w:r w:rsidRPr="00A66D63">
        <w:rPr>
          <w:sz w:val="24"/>
          <w:szCs w:val="24"/>
        </w:rPr>
        <w:t>Before being allowed to work in the computer suite, all children are made aware of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the arrangements if they hear the fire alarm. A copy of the evacuation route is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displayed on the wall of the ICT suite. All electrical appliances in school are tested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accordingly.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Children will be made aware of the correct way to sit when using the computer and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the need to take regular breaks if they are to spend any length of time on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computers.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Computer Room Rules are on display within the computer suite for reference along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with specific rules for the use of Internet. These are also shared with parents when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they receive their admissions pack and Home School Diary. Children will be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required to sign the ‘Online Safety Policy’ at the start of each academic year, in their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Home School Diary. Parents are required to sign the ‘Child Media Policy’ form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annually in their child’s Home School Diary.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To ensure that all members of staff are fully aware of their professional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responsibilities when using information systems and communicating with pupils,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they are asked to sign the ‘Acceptable Use Policy’. The school will maintain a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current record of all staff and pupils who are granted access to school ICT systems.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The school has an alarm system installed throughout. Each computer system has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individual security against access to the management system. The files and network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system are backed up regularly. The virus checker is updated regularly.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The school will ensure that the use of Internet derived materials by staff and pupils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complies with copyright law.</w:t>
      </w:r>
    </w:p>
    <w:p w14:paraId="00A217BA" w14:textId="77777777" w:rsidR="00A66D63" w:rsidRPr="00A66D63" w:rsidRDefault="00A66D63" w:rsidP="00833602">
      <w:pPr>
        <w:rPr>
          <w:b/>
          <w:bCs/>
          <w:sz w:val="24"/>
          <w:szCs w:val="24"/>
          <w:u w:val="single"/>
        </w:rPr>
      </w:pPr>
    </w:p>
    <w:p w14:paraId="54A131DF" w14:textId="690F0790" w:rsidR="00833602" w:rsidRPr="00A66D63" w:rsidRDefault="00833602" w:rsidP="00833602">
      <w:pPr>
        <w:rPr>
          <w:b/>
          <w:bCs/>
          <w:sz w:val="24"/>
          <w:szCs w:val="24"/>
          <w:u w:val="single"/>
        </w:rPr>
      </w:pPr>
      <w:r w:rsidRPr="00A66D63">
        <w:rPr>
          <w:b/>
          <w:bCs/>
          <w:sz w:val="24"/>
          <w:szCs w:val="24"/>
          <w:u w:val="single"/>
        </w:rPr>
        <w:t>Handling e-safety complaints</w:t>
      </w:r>
    </w:p>
    <w:p w14:paraId="4251644A" w14:textId="79CDBF04" w:rsidR="00833602" w:rsidRPr="00A66D63" w:rsidRDefault="00833602" w:rsidP="00833602">
      <w:pPr>
        <w:rPr>
          <w:sz w:val="24"/>
          <w:szCs w:val="24"/>
        </w:rPr>
      </w:pPr>
      <w:r w:rsidRPr="00A66D63">
        <w:rPr>
          <w:sz w:val="24"/>
          <w:szCs w:val="24"/>
        </w:rPr>
        <w:t>Complaints of Internet misuse will be dealt with by a senior member of staff and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complaints about staff misuse must be referred to the Consultant Head Teacher.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Complaints of a child protection nature must be dealt with in accordance with school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child protection procedures.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Cyberbullying is something that is taken seriously at Temple Grove and any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incidents of this will be dealt with appropriately.</w:t>
      </w:r>
    </w:p>
    <w:p w14:paraId="7CFE8EEA" w14:textId="77777777" w:rsidR="00A66D63" w:rsidRPr="00A66D63" w:rsidRDefault="00A66D63" w:rsidP="00833602">
      <w:pPr>
        <w:rPr>
          <w:b/>
          <w:bCs/>
          <w:sz w:val="24"/>
          <w:szCs w:val="24"/>
          <w:u w:val="single"/>
        </w:rPr>
      </w:pPr>
    </w:p>
    <w:p w14:paraId="2082CE70" w14:textId="77777777" w:rsidR="00A66D63" w:rsidRPr="00A66D63" w:rsidRDefault="00A66D63" w:rsidP="00833602">
      <w:pPr>
        <w:rPr>
          <w:b/>
          <w:bCs/>
          <w:sz w:val="24"/>
          <w:szCs w:val="24"/>
          <w:u w:val="single"/>
        </w:rPr>
      </w:pPr>
    </w:p>
    <w:p w14:paraId="478142A0" w14:textId="4CBD9826" w:rsidR="00833602" w:rsidRPr="00A66D63" w:rsidRDefault="00833602" w:rsidP="00833602">
      <w:pPr>
        <w:rPr>
          <w:b/>
          <w:bCs/>
          <w:sz w:val="24"/>
          <w:szCs w:val="24"/>
          <w:u w:val="single"/>
        </w:rPr>
      </w:pPr>
      <w:r w:rsidRPr="00A66D63">
        <w:rPr>
          <w:b/>
          <w:bCs/>
          <w:sz w:val="24"/>
          <w:szCs w:val="24"/>
          <w:u w:val="single"/>
        </w:rPr>
        <w:lastRenderedPageBreak/>
        <w:t>Maintenance</w:t>
      </w:r>
    </w:p>
    <w:p w14:paraId="44E5C280" w14:textId="77777777" w:rsidR="00833602" w:rsidRPr="00A66D63" w:rsidRDefault="00833602" w:rsidP="00833602">
      <w:pPr>
        <w:rPr>
          <w:sz w:val="24"/>
          <w:szCs w:val="24"/>
        </w:rPr>
      </w:pPr>
      <w:r w:rsidRPr="00A66D63">
        <w:rPr>
          <w:sz w:val="24"/>
          <w:szCs w:val="24"/>
        </w:rPr>
        <w:t>Hurst Computing operates a helpdesk service which can be accessed via:</w:t>
      </w:r>
    </w:p>
    <w:p w14:paraId="682FB885" w14:textId="77777777" w:rsidR="00A66D63" w:rsidRPr="00A66D63" w:rsidRDefault="00833602" w:rsidP="00833602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>Telephone: 07736 672596</w:t>
      </w:r>
    </w:p>
    <w:p w14:paraId="2D86558A" w14:textId="5EE7F49A" w:rsidR="00833602" w:rsidRPr="00A66D63" w:rsidRDefault="00833602" w:rsidP="00833602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</w:rPr>
      </w:pPr>
      <w:r w:rsidRPr="00A66D63">
        <w:rPr>
          <w:rFonts w:asciiTheme="minorHAnsi" w:hAnsiTheme="minorHAnsi"/>
          <w:sz w:val="24"/>
        </w:rPr>
        <w:t xml:space="preserve"> E-mail: </w:t>
      </w:r>
      <w:r w:rsidR="00A66D63" w:rsidRPr="00A66D63">
        <w:rPr>
          <w:rFonts w:asciiTheme="minorHAnsi" w:hAnsiTheme="minorHAnsi"/>
          <w:sz w:val="24"/>
        </w:rPr>
        <w:t>support</w:t>
      </w:r>
      <w:r w:rsidRPr="00A66D63">
        <w:rPr>
          <w:rFonts w:asciiTheme="minorHAnsi" w:hAnsiTheme="minorHAnsi"/>
          <w:sz w:val="24"/>
        </w:rPr>
        <w:t>@hurst.technology</w:t>
      </w:r>
    </w:p>
    <w:p w14:paraId="0B81F1AC" w14:textId="77777777" w:rsidR="00A66D63" w:rsidRPr="00A66D63" w:rsidRDefault="00A66D63" w:rsidP="00833602">
      <w:pPr>
        <w:rPr>
          <w:sz w:val="24"/>
          <w:szCs w:val="24"/>
        </w:rPr>
      </w:pPr>
    </w:p>
    <w:p w14:paraId="420F1EE5" w14:textId="12817569" w:rsidR="00833602" w:rsidRPr="00A66D63" w:rsidRDefault="00833602" w:rsidP="00833602">
      <w:pPr>
        <w:rPr>
          <w:sz w:val="24"/>
          <w:szCs w:val="24"/>
        </w:rPr>
      </w:pPr>
      <w:r w:rsidRPr="00A66D63">
        <w:rPr>
          <w:sz w:val="24"/>
          <w:szCs w:val="24"/>
        </w:rPr>
        <w:t>We have regular support from a technician. Calls need to be logged with the</w:t>
      </w:r>
      <w:r w:rsidR="00A66D63" w:rsidRPr="00A66D63">
        <w:rPr>
          <w:sz w:val="24"/>
          <w:szCs w:val="24"/>
        </w:rPr>
        <w:t xml:space="preserve"> </w:t>
      </w:r>
      <w:r w:rsidRPr="00A66D63">
        <w:rPr>
          <w:sz w:val="24"/>
          <w:szCs w:val="24"/>
        </w:rPr>
        <w:t>helpdesk prior to these visits.</w:t>
      </w:r>
    </w:p>
    <w:p w14:paraId="592109FC" w14:textId="77777777" w:rsidR="00833602" w:rsidRPr="00A66D63" w:rsidRDefault="00833602" w:rsidP="00833602">
      <w:pPr>
        <w:rPr>
          <w:b/>
          <w:bCs/>
          <w:sz w:val="24"/>
          <w:szCs w:val="24"/>
          <w:u w:val="single"/>
        </w:rPr>
      </w:pPr>
      <w:r w:rsidRPr="00A66D63">
        <w:rPr>
          <w:b/>
          <w:bCs/>
          <w:sz w:val="24"/>
          <w:szCs w:val="24"/>
          <w:u w:val="single"/>
        </w:rPr>
        <w:t>Website</w:t>
      </w:r>
    </w:p>
    <w:p w14:paraId="6761F2EE" w14:textId="6388FDBC" w:rsidR="00833602" w:rsidRPr="00A66D63" w:rsidRDefault="00833602" w:rsidP="00833602">
      <w:pPr>
        <w:rPr>
          <w:sz w:val="24"/>
          <w:szCs w:val="24"/>
        </w:rPr>
      </w:pPr>
      <w:r w:rsidRPr="00A66D63">
        <w:rPr>
          <w:sz w:val="24"/>
          <w:szCs w:val="24"/>
        </w:rPr>
        <w:t>Temple Grove has a website which is updated regularly.</w:t>
      </w:r>
    </w:p>
    <w:sectPr w:rsidR="00833602" w:rsidRPr="00A66D63" w:rsidSect="002262D6">
      <w:headerReference w:type="default" r:id="rId8"/>
      <w:footerReference w:type="default" r:id="rId9"/>
      <w:pgSz w:w="11906" w:h="16838" w:code="9"/>
      <w:pgMar w:top="1008" w:right="1440" w:bottom="1008" w:left="1440" w:header="720" w:footer="14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3918" w14:textId="77777777" w:rsidR="000C265B" w:rsidRDefault="000C265B" w:rsidP="000B6338">
      <w:pPr>
        <w:spacing w:after="0" w:line="240" w:lineRule="auto"/>
      </w:pPr>
      <w:r>
        <w:separator/>
      </w:r>
    </w:p>
  </w:endnote>
  <w:endnote w:type="continuationSeparator" w:id="0">
    <w:p w14:paraId="6D478DCC" w14:textId="77777777" w:rsidR="000C265B" w:rsidRDefault="000C265B" w:rsidP="000B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AB35" w14:textId="53BD4E45" w:rsidR="000B6338" w:rsidRDefault="000B6338" w:rsidP="00D53272">
    <w:pPr>
      <w:pStyle w:val="Footer"/>
    </w:pPr>
  </w:p>
  <w:p w14:paraId="6B619EBF" w14:textId="77777777" w:rsidR="000B6338" w:rsidRDefault="000B6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FE9C" w14:textId="77777777" w:rsidR="000C265B" w:rsidRDefault="000C265B" w:rsidP="000B6338">
      <w:pPr>
        <w:spacing w:after="0" w:line="240" w:lineRule="auto"/>
      </w:pPr>
      <w:r>
        <w:separator/>
      </w:r>
    </w:p>
  </w:footnote>
  <w:footnote w:type="continuationSeparator" w:id="0">
    <w:p w14:paraId="7F2CF019" w14:textId="77777777" w:rsidR="000C265B" w:rsidRDefault="000C265B" w:rsidP="000B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1CF7" w14:textId="77777777" w:rsidR="00D71D11" w:rsidRDefault="00A66D63">
    <w:pPr>
      <w:pStyle w:val="Header"/>
      <w:jc w:val="right"/>
    </w:pPr>
  </w:p>
  <w:p w14:paraId="48D72F42" w14:textId="77777777" w:rsidR="00D71D11" w:rsidRDefault="00A66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clip_image001"/>
      </v:shape>
    </w:pict>
  </w:numPicBullet>
  <w:abstractNum w:abstractNumId="0" w15:restartNumberingAfterBreak="0">
    <w:nsid w:val="05BC2CD2"/>
    <w:multiLevelType w:val="hybridMultilevel"/>
    <w:tmpl w:val="746CA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41AC"/>
    <w:multiLevelType w:val="multilevel"/>
    <w:tmpl w:val="50C4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405C7"/>
    <w:multiLevelType w:val="hybridMultilevel"/>
    <w:tmpl w:val="9EAA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4473"/>
    <w:multiLevelType w:val="hybridMultilevel"/>
    <w:tmpl w:val="811CA2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398D"/>
    <w:multiLevelType w:val="hybridMultilevel"/>
    <w:tmpl w:val="28CA4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818B3"/>
    <w:multiLevelType w:val="hybridMultilevel"/>
    <w:tmpl w:val="835CC4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82A47"/>
    <w:multiLevelType w:val="hybridMultilevel"/>
    <w:tmpl w:val="CE4A8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627A4"/>
    <w:multiLevelType w:val="hybridMultilevel"/>
    <w:tmpl w:val="77767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31B59"/>
    <w:multiLevelType w:val="hybridMultilevel"/>
    <w:tmpl w:val="B63CC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D6BE1"/>
    <w:multiLevelType w:val="multilevel"/>
    <w:tmpl w:val="AC00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155E7"/>
    <w:multiLevelType w:val="hybridMultilevel"/>
    <w:tmpl w:val="82FC5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551D0"/>
    <w:multiLevelType w:val="hybridMultilevel"/>
    <w:tmpl w:val="B6FA2234"/>
    <w:lvl w:ilvl="0" w:tplc="73AE7D6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E00CF"/>
    <w:multiLevelType w:val="hybridMultilevel"/>
    <w:tmpl w:val="849CEC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C1B16"/>
    <w:multiLevelType w:val="hybridMultilevel"/>
    <w:tmpl w:val="6536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831AD"/>
    <w:multiLevelType w:val="hybridMultilevel"/>
    <w:tmpl w:val="FEDE3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F8B"/>
    <w:multiLevelType w:val="hybridMultilevel"/>
    <w:tmpl w:val="93AA738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535E7EE3"/>
    <w:multiLevelType w:val="hybridMultilevel"/>
    <w:tmpl w:val="8BC4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07A98"/>
    <w:multiLevelType w:val="hybridMultilevel"/>
    <w:tmpl w:val="EFA8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232E0"/>
    <w:multiLevelType w:val="hybridMultilevel"/>
    <w:tmpl w:val="FCD2C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75C1A"/>
    <w:multiLevelType w:val="hybridMultilevel"/>
    <w:tmpl w:val="89C0E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447C3"/>
    <w:multiLevelType w:val="hybridMultilevel"/>
    <w:tmpl w:val="868AFF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C16FA"/>
    <w:multiLevelType w:val="hybridMultilevel"/>
    <w:tmpl w:val="A6F81C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12A85"/>
    <w:multiLevelType w:val="hybridMultilevel"/>
    <w:tmpl w:val="EF481D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446B3"/>
    <w:multiLevelType w:val="hybridMultilevel"/>
    <w:tmpl w:val="8AE849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344DF"/>
    <w:multiLevelType w:val="hybridMultilevel"/>
    <w:tmpl w:val="C524A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A781F"/>
    <w:multiLevelType w:val="hybridMultilevel"/>
    <w:tmpl w:val="F8B49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61BC8"/>
    <w:multiLevelType w:val="hybridMultilevel"/>
    <w:tmpl w:val="DC6A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436B1"/>
    <w:multiLevelType w:val="hybridMultilevel"/>
    <w:tmpl w:val="B4AE2ECE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8" w15:restartNumberingAfterBreak="0">
    <w:nsid w:val="7EEC6819"/>
    <w:multiLevelType w:val="hybridMultilevel"/>
    <w:tmpl w:val="DD4650D2"/>
    <w:lvl w:ilvl="0" w:tplc="F878CE9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C2104"/>
    <w:multiLevelType w:val="hybridMultilevel"/>
    <w:tmpl w:val="15B8B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429072">
    <w:abstractNumId w:val="22"/>
  </w:num>
  <w:num w:numId="2" w16cid:durableId="270935132">
    <w:abstractNumId w:val="3"/>
  </w:num>
  <w:num w:numId="3" w16cid:durableId="1825929801">
    <w:abstractNumId w:val="20"/>
  </w:num>
  <w:num w:numId="4" w16cid:durableId="2101826892">
    <w:abstractNumId w:val="21"/>
  </w:num>
  <w:num w:numId="5" w16cid:durableId="427502154">
    <w:abstractNumId w:val="12"/>
  </w:num>
  <w:num w:numId="6" w16cid:durableId="412898084">
    <w:abstractNumId w:val="23"/>
  </w:num>
  <w:num w:numId="7" w16cid:durableId="710688395">
    <w:abstractNumId w:val="1"/>
  </w:num>
  <w:num w:numId="8" w16cid:durableId="172229344">
    <w:abstractNumId w:val="24"/>
  </w:num>
  <w:num w:numId="9" w16cid:durableId="1368724571">
    <w:abstractNumId w:val="8"/>
  </w:num>
  <w:num w:numId="10" w16cid:durableId="738939393">
    <w:abstractNumId w:val="28"/>
  </w:num>
  <w:num w:numId="11" w16cid:durableId="1108815486">
    <w:abstractNumId w:val="29"/>
  </w:num>
  <w:num w:numId="12" w16cid:durableId="1898659516">
    <w:abstractNumId w:val="2"/>
  </w:num>
  <w:num w:numId="13" w16cid:durableId="1564411836">
    <w:abstractNumId w:val="4"/>
  </w:num>
  <w:num w:numId="14" w16cid:durableId="2092701567">
    <w:abstractNumId w:val="6"/>
  </w:num>
  <w:num w:numId="15" w16cid:durableId="220557101">
    <w:abstractNumId w:val="16"/>
  </w:num>
  <w:num w:numId="16" w16cid:durableId="2074234157">
    <w:abstractNumId w:val="9"/>
  </w:num>
  <w:num w:numId="17" w16cid:durableId="662854021">
    <w:abstractNumId w:val="5"/>
  </w:num>
  <w:num w:numId="18" w16cid:durableId="1935287667">
    <w:abstractNumId w:val="17"/>
  </w:num>
  <w:num w:numId="19" w16cid:durableId="2080403484">
    <w:abstractNumId w:val="27"/>
  </w:num>
  <w:num w:numId="20" w16cid:durableId="1353843323">
    <w:abstractNumId w:val="27"/>
  </w:num>
  <w:num w:numId="21" w16cid:durableId="1321077971">
    <w:abstractNumId w:val="10"/>
  </w:num>
  <w:num w:numId="22" w16cid:durableId="323357288">
    <w:abstractNumId w:val="25"/>
  </w:num>
  <w:num w:numId="23" w16cid:durableId="1145510318">
    <w:abstractNumId w:val="18"/>
  </w:num>
  <w:num w:numId="24" w16cid:durableId="147862672">
    <w:abstractNumId w:val="15"/>
  </w:num>
  <w:num w:numId="25" w16cid:durableId="1280573559">
    <w:abstractNumId w:val="11"/>
  </w:num>
  <w:num w:numId="26" w16cid:durableId="968363209">
    <w:abstractNumId w:val="7"/>
  </w:num>
  <w:num w:numId="27" w16cid:durableId="1228616109">
    <w:abstractNumId w:val="26"/>
  </w:num>
  <w:num w:numId="28" w16cid:durableId="1244028816">
    <w:abstractNumId w:val="19"/>
  </w:num>
  <w:num w:numId="29" w16cid:durableId="1389767630">
    <w:abstractNumId w:val="13"/>
  </w:num>
  <w:num w:numId="30" w16cid:durableId="1730611918">
    <w:abstractNumId w:val="14"/>
  </w:num>
  <w:num w:numId="31" w16cid:durableId="47206066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5F"/>
    <w:rsid w:val="000B6338"/>
    <w:rsid w:val="000C265B"/>
    <w:rsid w:val="001D3299"/>
    <w:rsid w:val="00216813"/>
    <w:rsid w:val="002807CB"/>
    <w:rsid w:val="00280D33"/>
    <w:rsid w:val="002C7207"/>
    <w:rsid w:val="002F7288"/>
    <w:rsid w:val="00304F01"/>
    <w:rsid w:val="00305062"/>
    <w:rsid w:val="00364DC3"/>
    <w:rsid w:val="0040503C"/>
    <w:rsid w:val="00452DF8"/>
    <w:rsid w:val="00480BDC"/>
    <w:rsid w:val="004C10C9"/>
    <w:rsid w:val="00502B72"/>
    <w:rsid w:val="00521F70"/>
    <w:rsid w:val="00586D4C"/>
    <w:rsid w:val="006308F5"/>
    <w:rsid w:val="00632DF7"/>
    <w:rsid w:val="0066305F"/>
    <w:rsid w:val="006A14FA"/>
    <w:rsid w:val="006C26F1"/>
    <w:rsid w:val="006C6C38"/>
    <w:rsid w:val="006D3D71"/>
    <w:rsid w:val="007453A5"/>
    <w:rsid w:val="008045B8"/>
    <w:rsid w:val="00817539"/>
    <w:rsid w:val="00833602"/>
    <w:rsid w:val="008A22CC"/>
    <w:rsid w:val="008D4AE5"/>
    <w:rsid w:val="008F5FE9"/>
    <w:rsid w:val="0096196A"/>
    <w:rsid w:val="00963E80"/>
    <w:rsid w:val="00972ECF"/>
    <w:rsid w:val="00974E22"/>
    <w:rsid w:val="009A3A97"/>
    <w:rsid w:val="009B03AE"/>
    <w:rsid w:val="009F1119"/>
    <w:rsid w:val="009F7CFE"/>
    <w:rsid w:val="00A255E6"/>
    <w:rsid w:val="00A66D63"/>
    <w:rsid w:val="00AA51A6"/>
    <w:rsid w:val="00AA6D04"/>
    <w:rsid w:val="00B173FE"/>
    <w:rsid w:val="00B42950"/>
    <w:rsid w:val="00BD438F"/>
    <w:rsid w:val="00BE4F6F"/>
    <w:rsid w:val="00BE7A66"/>
    <w:rsid w:val="00C2443B"/>
    <w:rsid w:val="00C32133"/>
    <w:rsid w:val="00C77F1A"/>
    <w:rsid w:val="00C810B5"/>
    <w:rsid w:val="00CC2C10"/>
    <w:rsid w:val="00CC31C6"/>
    <w:rsid w:val="00D53272"/>
    <w:rsid w:val="00D66F9D"/>
    <w:rsid w:val="00DF4C4C"/>
    <w:rsid w:val="00E20DFE"/>
    <w:rsid w:val="00E80D61"/>
    <w:rsid w:val="00EB54BE"/>
    <w:rsid w:val="00EE0BD8"/>
    <w:rsid w:val="00F31EBA"/>
    <w:rsid w:val="00F571C8"/>
    <w:rsid w:val="00F62CBB"/>
    <w:rsid w:val="00F656D3"/>
    <w:rsid w:val="00F83A9D"/>
    <w:rsid w:val="00FC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B1CABD"/>
  <w15:chartTrackingRefBased/>
  <w15:docId w15:val="{F4E4BFDA-C91C-4656-91C5-251314DD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6305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305F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305F"/>
    <w:rPr>
      <w:rFonts w:ascii="Arial" w:eastAsia="Times New Roman" w:hAnsi="Arial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6305F"/>
    <w:rPr>
      <w:rFonts w:ascii="Comic Sans MS" w:eastAsia="Times New Roman" w:hAnsi="Comic Sans MS" w:cs="Times New Roman"/>
      <w:b/>
      <w:bCs/>
      <w:i/>
      <w:iCs/>
      <w:sz w:val="2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6305F"/>
  </w:style>
  <w:style w:type="paragraph" w:styleId="Title">
    <w:name w:val="Title"/>
    <w:basedOn w:val="Normal"/>
    <w:link w:val="TitleChar"/>
    <w:uiPriority w:val="99"/>
    <w:qFormat/>
    <w:rsid w:val="0066305F"/>
    <w:pPr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6305F"/>
    <w:rPr>
      <w:rFonts w:ascii="Arial" w:eastAsia="Times New Roman" w:hAnsi="Arial" w:cs="Times New Roman"/>
      <w:b/>
      <w:bCs/>
      <w:i/>
      <w:iCs/>
      <w:sz w:val="28"/>
      <w:szCs w:val="24"/>
    </w:rPr>
  </w:style>
  <w:style w:type="paragraph" w:styleId="BodyText">
    <w:name w:val="Body Text"/>
    <w:basedOn w:val="Normal"/>
    <w:link w:val="BodyTextChar"/>
    <w:uiPriority w:val="99"/>
    <w:rsid w:val="0066305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6305F"/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6305F"/>
    <w:pPr>
      <w:spacing w:after="0" w:line="240" w:lineRule="auto"/>
      <w:ind w:left="792"/>
      <w:jc w:val="both"/>
    </w:pPr>
    <w:rPr>
      <w:rFonts w:ascii="Arial" w:eastAsia="Times New Roman" w:hAnsi="Arial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6305F"/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rsid w:val="0066305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6305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66305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6305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rsid w:val="006630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305F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6305F"/>
    <w:pPr>
      <w:spacing w:after="120" w:line="480" w:lineRule="auto"/>
    </w:pPr>
    <w:rPr>
      <w:rFonts w:ascii="Arial" w:eastAsia="Times New Roman" w:hAnsi="Arial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6305F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66305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Default">
    <w:name w:val="Default"/>
    <w:basedOn w:val="Normal"/>
    <w:rsid w:val="0066305F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qFormat/>
    <w:rsid w:val="00F62CBB"/>
    <w:rPr>
      <w:color w:val="0072CC"/>
      <w:u w:val="single"/>
    </w:rPr>
  </w:style>
  <w:style w:type="character" w:customStyle="1" w:styleId="1bodycopy10ptChar">
    <w:name w:val="1 body copy 10pt Char"/>
    <w:link w:val="1bodycopy10pt"/>
    <w:locked/>
    <w:rsid w:val="00F62CBB"/>
    <w:rPr>
      <w:rFonts w:ascii="MS Mincho" w:eastAsia="MS Mincho" w:hAnsi="MS Mincho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F62CBB"/>
    <w:pPr>
      <w:spacing w:after="120" w:line="240" w:lineRule="auto"/>
    </w:pPr>
    <w:rPr>
      <w:rFonts w:ascii="MS Mincho" w:eastAsia="MS Mincho" w:hAnsi="MS Mincho"/>
      <w:szCs w:val="24"/>
      <w:lang w:val="en-US"/>
    </w:rPr>
  </w:style>
  <w:style w:type="paragraph" w:customStyle="1" w:styleId="4Bulletedcopyblue">
    <w:name w:val="4 Bulleted copy blue"/>
    <w:basedOn w:val="Normal"/>
    <w:qFormat/>
    <w:rsid w:val="00F62CBB"/>
    <w:p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Subhead2Char">
    <w:name w:val="Subhead 2 Char"/>
    <w:link w:val="Subhead2"/>
    <w:locked/>
    <w:rsid w:val="00F62CBB"/>
    <w:rPr>
      <w:rFonts w:ascii="MS Mincho" w:eastAsia="MS Mincho" w:hAnsi="MS Mincho"/>
      <w:b/>
      <w:color w:val="12263F"/>
      <w:sz w:val="24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F62CBB"/>
    <w:pPr>
      <w:spacing w:before="240"/>
    </w:pPr>
    <w:rPr>
      <w:b/>
      <w:color w:val="12263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9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0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0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Stickings, Elizabeth - CY EHPS</dc:creator>
  <cp:keywords/>
  <dc:description/>
  <cp:lastModifiedBy>Sophie Tillman</cp:lastModifiedBy>
  <cp:revision>3</cp:revision>
  <dcterms:created xsi:type="dcterms:W3CDTF">2022-05-15T20:38:00Z</dcterms:created>
  <dcterms:modified xsi:type="dcterms:W3CDTF">2022-05-15T20:49:00Z</dcterms:modified>
</cp:coreProperties>
</file>